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0431" w14:textId="045CD04B" w:rsidR="00F44D2E" w:rsidRPr="00EB3451" w:rsidRDefault="0037617E" w:rsidP="00EB3451">
      <w:pPr>
        <w:jc w:val="center"/>
        <w:rPr>
          <w:b/>
          <w:bCs/>
          <w:sz w:val="32"/>
          <w:szCs w:val="32"/>
          <w:u w:val="single"/>
        </w:rPr>
      </w:pPr>
      <w:r w:rsidRPr="00EB3451">
        <w:rPr>
          <w:b/>
          <w:bCs/>
          <w:sz w:val="32"/>
          <w:szCs w:val="32"/>
          <w:u w:val="single"/>
        </w:rPr>
        <w:t>Budget Monitoring Report Summary</w:t>
      </w:r>
      <w:r w:rsidR="00EB3451" w:rsidRPr="00EB3451">
        <w:rPr>
          <w:b/>
          <w:bCs/>
          <w:sz w:val="32"/>
          <w:szCs w:val="32"/>
          <w:u w:val="single"/>
        </w:rPr>
        <w:t xml:space="preserve"> </w:t>
      </w:r>
      <w:r w:rsidR="00616906">
        <w:rPr>
          <w:b/>
          <w:bCs/>
          <w:sz w:val="32"/>
          <w:szCs w:val="32"/>
          <w:u w:val="single"/>
        </w:rPr>
        <w:t>January</w:t>
      </w:r>
      <w:r w:rsidR="00EB3451" w:rsidRPr="00EB3451">
        <w:rPr>
          <w:b/>
          <w:bCs/>
          <w:sz w:val="32"/>
          <w:szCs w:val="32"/>
          <w:u w:val="single"/>
        </w:rPr>
        <w:t xml:space="preserve"> 202</w:t>
      </w:r>
      <w:r w:rsidR="00616906">
        <w:rPr>
          <w:b/>
          <w:bCs/>
          <w:sz w:val="32"/>
          <w:szCs w:val="32"/>
          <w:u w:val="single"/>
        </w:rPr>
        <w:t>4</w:t>
      </w:r>
    </w:p>
    <w:p w14:paraId="14D4F40A" w14:textId="77777777" w:rsidR="0037617E" w:rsidRDefault="0037617E"/>
    <w:p w14:paraId="0111F5E7" w14:textId="48EF52F2" w:rsidR="0037617E" w:rsidRPr="00EB3451" w:rsidRDefault="0037617E">
      <w:pPr>
        <w:rPr>
          <w:sz w:val="28"/>
          <w:szCs w:val="28"/>
        </w:rPr>
      </w:pPr>
      <w:r w:rsidRPr="00EB3451">
        <w:rPr>
          <w:sz w:val="28"/>
          <w:szCs w:val="28"/>
        </w:rPr>
        <w:t>Unusual expenditure</w:t>
      </w:r>
      <w:r w:rsidR="00EB3451" w:rsidRPr="00EB3451">
        <w:rPr>
          <w:sz w:val="28"/>
          <w:szCs w:val="28"/>
        </w:rPr>
        <w:t xml:space="preserve"> this year </w:t>
      </w:r>
      <w:r w:rsidRPr="00EB3451">
        <w:rPr>
          <w:sz w:val="28"/>
          <w:szCs w:val="28"/>
        </w:rPr>
        <w:t>includes purchase of new Clerk Laptop</w:t>
      </w:r>
      <w:r w:rsidR="00EB3451" w:rsidRPr="00EB3451">
        <w:rPr>
          <w:sz w:val="28"/>
          <w:szCs w:val="28"/>
        </w:rPr>
        <w:t xml:space="preserve">, car park repairs of £530, and </w:t>
      </w:r>
      <w:r w:rsidRPr="00EB3451">
        <w:rPr>
          <w:sz w:val="28"/>
          <w:szCs w:val="28"/>
        </w:rPr>
        <w:t>purchase of 2</w:t>
      </w:r>
      <w:r w:rsidRPr="00EB3451">
        <w:rPr>
          <w:sz w:val="28"/>
          <w:szCs w:val="28"/>
          <w:vertAlign w:val="superscript"/>
        </w:rPr>
        <w:t>nd</w:t>
      </w:r>
      <w:r w:rsidRPr="00EB3451">
        <w:rPr>
          <w:sz w:val="28"/>
          <w:szCs w:val="28"/>
        </w:rPr>
        <w:t xml:space="preserve"> SID </w:t>
      </w:r>
      <w:r w:rsidR="00EB3451">
        <w:rPr>
          <w:sz w:val="28"/>
          <w:szCs w:val="28"/>
        </w:rPr>
        <w:t>m</w:t>
      </w:r>
      <w:r w:rsidRPr="00EB3451">
        <w:rPr>
          <w:sz w:val="28"/>
          <w:szCs w:val="28"/>
        </w:rPr>
        <w:t>achine</w:t>
      </w:r>
      <w:r w:rsidR="00EB3451" w:rsidRPr="00EB3451">
        <w:rPr>
          <w:sz w:val="28"/>
          <w:szCs w:val="28"/>
        </w:rPr>
        <w:t>.</w:t>
      </w:r>
      <w:r w:rsidRPr="00EB3451">
        <w:rPr>
          <w:sz w:val="28"/>
          <w:szCs w:val="28"/>
        </w:rPr>
        <w:t xml:space="preserve"> </w:t>
      </w:r>
    </w:p>
    <w:p w14:paraId="7B40281C" w14:textId="77777777" w:rsidR="0037617E" w:rsidRPr="00EB3451" w:rsidRDefault="0037617E">
      <w:pPr>
        <w:rPr>
          <w:sz w:val="28"/>
          <w:szCs w:val="28"/>
        </w:rPr>
      </w:pPr>
    </w:p>
    <w:p w14:paraId="697E8D18" w14:textId="6EB2E008" w:rsidR="00EB3451" w:rsidRDefault="00616906">
      <w:pPr>
        <w:rPr>
          <w:sz w:val="28"/>
          <w:szCs w:val="28"/>
        </w:rPr>
      </w:pPr>
      <w:r>
        <w:rPr>
          <w:sz w:val="28"/>
          <w:szCs w:val="28"/>
        </w:rPr>
        <w:t xml:space="preserve">£7,651.41 Spent on Budgeted Items </w:t>
      </w:r>
    </w:p>
    <w:p w14:paraId="20C37734" w14:textId="509DB4F5" w:rsidR="00616906" w:rsidRDefault="00616906">
      <w:pPr>
        <w:rPr>
          <w:sz w:val="28"/>
          <w:szCs w:val="28"/>
        </w:rPr>
      </w:pPr>
      <w:r>
        <w:rPr>
          <w:sz w:val="28"/>
          <w:szCs w:val="28"/>
        </w:rPr>
        <w:t>£9,222 2023/24 Precept</w:t>
      </w:r>
    </w:p>
    <w:p w14:paraId="5D3394EA" w14:textId="77777777" w:rsidR="00616906" w:rsidRDefault="00616906">
      <w:pPr>
        <w:rPr>
          <w:sz w:val="28"/>
          <w:szCs w:val="28"/>
        </w:rPr>
      </w:pPr>
    </w:p>
    <w:p w14:paraId="49B7E29A" w14:textId="606717EC" w:rsidR="00616906" w:rsidRDefault="0061690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</w:t>
      </w:r>
      <w:proofErr w:type="gramEnd"/>
      <w:r>
        <w:rPr>
          <w:sz w:val="28"/>
          <w:szCs w:val="28"/>
        </w:rPr>
        <w:t xml:space="preserve"> in total, so far we are £1,570.59 under budget on budgeted items. </w:t>
      </w:r>
    </w:p>
    <w:p w14:paraId="19BCE314" w14:textId="6CA06183" w:rsidR="00616906" w:rsidRDefault="00616906">
      <w:pPr>
        <w:rPr>
          <w:sz w:val="28"/>
          <w:szCs w:val="28"/>
        </w:rPr>
      </w:pPr>
      <w:r>
        <w:rPr>
          <w:sz w:val="28"/>
          <w:szCs w:val="28"/>
        </w:rPr>
        <w:t xml:space="preserve">Above does not include expenditure on the SID and benches for car park – these were financed by previous funds received for the play area and out of Councillor Oakes’s budget for the SID. </w:t>
      </w:r>
    </w:p>
    <w:p w14:paraId="5AAF0EF2" w14:textId="77777777" w:rsidR="00616906" w:rsidRDefault="00616906">
      <w:pPr>
        <w:rPr>
          <w:sz w:val="28"/>
          <w:szCs w:val="28"/>
        </w:rPr>
      </w:pPr>
    </w:p>
    <w:p w14:paraId="0539A578" w14:textId="3F043789" w:rsidR="00EB3451" w:rsidRPr="00EB3451" w:rsidRDefault="00EB3451">
      <w:pPr>
        <w:rPr>
          <w:sz w:val="28"/>
          <w:szCs w:val="28"/>
        </w:rPr>
      </w:pPr>
      <w:r w:rsidRPr="00EB3451">
        <w:rPr>
          <w:sz w:val="28"/>
          <w:szCs w:val="28"/>
        </w:rPr>
        <w:t xml:space="preserve">I would expect Ringshall Parish Council to come in at around or slightly under budget for the year. </w:t>
      </w:r>
    </w:p>
    <w:p w14:paraId="5B57E144" w14:textId="77777777" w:rsidR="0037617E" w:rsidRPr="00EB3451" w:rsidRDefault="0037617E">
      <w:pPr>
        <w:rPr>
          <w:sz w:val="28"/>
          <w:szCs w:val="28"/>
        </w:rPr>
      </w:pPr>
    </w:p>
    <w:sectPr w:rsidR="0037617E" w:rsidRPr="00EB3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7E"/>
    <w:rsid w:val="00312831"/>
    <w:rsid w:val="0037617E"/>
    <w:rsid w:val="00616906"/>
    <w:rsid w:val="00802918"/>
    <w:rsid w:val="00BD0BC0"/>
    <w:rsid w:val="00EB3451"/>
    <w:rsid w:val="00F4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DF4D4"/>
  <w15:chartTrackingRefBased/>
  <w15:docId w15:val="{3177539E-3992-4A78-97E8-D2D61BF3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Luther</dc:creator>
  <cp:keywords/>
  <dc:description/>
  <cp:lastModifiedBy>Ringshall Parish Clerk</cp:lastModifiedBy>
  <cp:revision>2</cp:revision>
  <cp:lastPrinted>2024-01-25T15:12:00Z</cp:lastPrinted>
  <dcterms:created xsi:type="dcterms:W3CDTF">2024-01-25T15:21:00Z</dcterms:created>
  <dcterms:modified xsi:type="dcterms:W3CDTF">2024-01-25T15:21:00Z</dcterms:modified>
</cp:coreProperties>
</file>